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55" w:rsidRPr="00A55EB3" w:rsidRDefault="00A87255" w:rsidP="00A87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B3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A55EB3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A55EB3">
        <w:rPr>
          <w:rFonts w:ascii="Times New Roman" w:hAnsi="Times New Roman" w:cs="Times New Roman"/>
          <w:b/>
          <w:sz w:val="24"/>
          <w:szCs w:val="24"/>
        </w:rPr>
        <w:t>/верификации методов исследований пищевой продукции и кормов</w:t>
      </w:r>
    </w:p>
    <w:p w:rsidR="00A87255" w:rsidRPr="00A55EB3" w:rsidRDefault="00A87255" w:rsidP="00A87255">
      <w:pPr>
        <w:pStyle w:val="a3"/>
        <w:ind w:left="12474" w:hanging="425"/>
        <w:rPr>
          <w:lang w:eastAsia="ar-SA"/>
        </w:rPr>
      </w:pPr>
      <w:r w:rsidRPr="00A55EB3">
        <w:rPr>
          <w:lang w:eastAsia="ar-SA"/>
        </w:rPr>
        <w:t>Таблица 9</w:t>
      </w:r>
    </w:p>
    <w:p w:rsidR="00A87255" w:rsidRPr="00A55EB3" w:rsidRDefault="00A87255" w:rsidP="00A872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41"/>
        <w:gridCol w:w="5699"/>
        <w:gridCol w:w="1701"/>
        <w:gridCol w:w="1417"/>
        <w:gridCol w:w="1559"/>
      </w:tblGrid>
      <w:tr w:rsidR="00A87255" w:rsidRPr="00A55EB3" w:rsidTr="00A87255">
        <w:tc>
          <w:tcPr>
            <w:tcW w:w="486" w:type="dxa"/>
            <w:shd w:val="clear" w:color="auto" w:fill="auto"/>
            <w:vAlign w:val="center"/>
          </w:tcPr>
          <w:p w:rsidR="00A87255" w:rsidRPr="00A55EB3" w:rsidRDefault="00A87255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87255" w:rsidRPr="00A55EB3" w:rsidRDefault="00A87255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A87255" w:rsidRPr="00A55EB3" w:rsidRDefault="00A87255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A87255" w:rsidRPr="00A55EB3" w:rsidRDefault="00A87255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7255" w:rsidRPr="00A55EB3" w:rsidRDefault="00A87255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255" w:rsidRPr="00A55EB3" w:rsidRDefault="00A87255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</w:t>
            </w:r>
          </w:p>
        </w:tc>
        <w:tc>
          <w:tcPr>
            <w:tcW w:w="1559" w:type="dxa"/>
            <w:shd w:val="clear" w:color="auto" w:fill="auto"/>
          </w:tcPr>
          <w:p w:rsidR="00A87255" w:rsidRPr="00A55EB3" w:rsidRDefault="00A87255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отчета о </w:t>
            </w:r>
            <w:proofErr w:type="spellStart"/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/верификации</w:t>
            </w:r>
          </w:p>
        </w:tc>
      </w:tr>
      <w:tr w:rsidR="00A87255" w:rsidRPr="00A55EB3" w:rsidTr="00A87255">
        <w:trPr>
          <w:trHeight w:val="330"/>
        </w:trPr>
        <w:tc>
          <w:tcPr>
            <w:tcW w:w="486" w:type="dxa"/>
            <w:shd w:val="clear" w:color="auto" w:fill="auto"/>
          </w:tcPr>
          <w:p w:rsidR="00A87255" w:rsidRPr="00A55EB3" w:rsidRDefault="00A87255" w:rsidP="00A872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A87255" w:rsidRPr="00A55EB3" w:rsidRDefault="00A87255" w:rsidP="00A872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A87255" w:rsidRPr="00A55EB3" w:rsidRDefault="00A87255" w:rsidP="00A872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87255" w:rsidRPr="00A55EB3" w:rsidRDefault="00A87255" w:rsidP="00A872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87255" w:rsidRPr="00A55EB3" w:rsidRDefault="00A87255" w:rsidP="00A872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87255" w:rsidRPr="00A55EB3" w:rsidRDefault="00A87255" w:rsidP="00A8725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255" w:rsidRPr="00A55EB3" w:rsidTr="00A87255">
        <w:trPr>
          <w:trHeight w:val="360"/>
        </w:trPr>
        <w:tc>
          <w:tcPr>
            <w:tcW w:w="486" w:type="dxa"/>
            <w:shd w:val="clear" w:color="auto" w:fill="auto"/>
          </w:tcPr>
          <w:p w:rsidR="00A87255" w:rsidRPr="00A55EB3" w:rsidRDefault="00A87255" w:rsidP="005E7B9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ПНД Ф </w:t>
            </w:r>
            <w:proofErr w:type="gramStart"/>
            <w:r w:rsidRPr="00D0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16.1:2:2</w:t>
            </w:r>
            <w:proofErr w:type="gramEnd"/>
            <w:r w:rsidRPr="00D0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.3:2.2.69-10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Количественный химический анализ. Методика измерений массовой доли водорастворимых форм хлорид-, сульфат-, нитрат-, оксалат-, фторид-, формиат-, фосфат-, ацетат-ионов в почвах, грунтах тепличных, глинах, торфе, осадках сточных вод, активном иле, донных отложениях методом капиллярного электрофореза с использованием системы капиллярного электрофореза «КАПЕЛЬ»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капиллярный электрофорез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D0587F" w:rsidRDefault="00A87255" w:rsidP="005E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D0587F" w:rsidRDefault="00A87255" w:rsidP="005E7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</w:tr>
      <w:tr w:rsidR="00A87255" w:rsidRPr="00A55EB3" w:rsidTr="00A87255">
        <w:trPr>
          <w:trHeight w:val="360"/>
        </w:trPr>
        <w:tc>
          <w:tcPr>
            <w:tcW w:w="486" w:type="dxa"/>
            <w:shd w:val="clear" w:color="auto" w:fill="auto"/>
          </w:tcPr>
          <w:p w:rsidR="00A87255" w:rsidRPr="00A55EB3" w:rsidRDefault="00A87255" w:rsidP="005E7B9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r w:rsidRPr="00521B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31766-2012</w:t>
            </w:r>
          </w:p>
        </w:tc>
        <w:tc>
          <w:tcPr>
            <w:tcW w:w="5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монофлорные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7255" w:rsidRPr="00521B72" w:rsidRDefault="00A87255" w:rsidP="005E7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Микроскопия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521B72" w:rsidRDefault="00A87255" w:rsidP="005E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7255" w:rsidRPr="00521B72" w:rsidRDefault="00A87255" w:rsidP="005E7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03.11.2021</w:t>
            </w:r>
          </w:p>
        </w:tc>
      </w:tr>
      <w:tr w:rsidR="00A87255" w:rsidRPr="00A55EB3" w:rsidTr="00A87255">
        <w:trPr>
          <w:trHeight w:val="360"/>
        </w:trPr>
        <w:tc>
          <w:tcPr>
            <w:tcW w:w="486" w:type="dxa"/>
            <w:shd w:val="clear" w:color="auto" w:fill="auto"/>
          </w:tcPr>
          <w:p w:rsidR="00A87255" w:rsidRPr="00A55EB3" w:rsidRDefault="00A87255" w:rsidP="005E7B9B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7255" w:rsidRPr="00A55EB3" w:rsidRDefault="00A87255" w:rsidP="005E7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70146" w:rsidRDefault="00A87255">
      <w:bookmarkStart w:id="0" w:name="_GoBack"/>
      <w:bookmarkEnd w:id="0"/>
    </w:p>
    <w:sectPr w:rsidR="00370146" w:rsidSect="00A87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3"/>
    <w:rsid w:val="006B202C"/>
    <w:rsid w:val="008B0447"/>
    <w:rsid w:val="00A87255"/>
    <w:rsid w:val="00C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23BE-B128-4914-B80F-C69D0DF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2</cp:revision>
  <dcterms:created xsi:type="dcterms:W3CDTF">2021-12-30T08:06:00Z</dcterms:created>
  <dcterms:modified xsi:type="dcterms:W3CDTF">2021-12-30T08:13:00Z</dcterms:modified>
</cp:coreProperties>
</file>